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6D" w:rsidRPr="001A099B" w:rsidRDefault="008E45C0" w:rsidP="00D332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45C0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Text Box 10;mso-fit-shape-to-text:t">
              <w:txbxContent>
                <w:p w:rsidR="00D3326D" w:rsidRDefault="00D3326D" w:rsidP="00D3326D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E45C0">
        <w:rPr>
          <w:rFonts w:ascii="Times New Roman" w:hAnsi="Times New Roman" w:cs="Times New Roman"/>
          <w:noProof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Text Box 6;mso-fit-shape-to-text:t">
              <w:txbxContent>
                <w:p w:rsidR="00D3326D" w:rsidRDefault="00D3326D" w:rsidP="00D3326D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3326D" w:rsidRPr="001A099B">
        <w:rPr>
          <w:rFonts w:ascii="Times New Roman" w:hAnsi="Times New Roman" w:cs="Times New Roman"/>
        </w:rPr>
        <w:t>ROMÂNIA</w:t>
      </w:r>
    </w:p>
    <w:p w:rsidR="00D3326D" w:rsidRPr="001A099B" w:rsidRDefault="00D3326D" w:rsidP="00D332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99B">
        <w:rPr>
          <w:rFonts w:ascii="Times New Roman" w:hAnsi="Times New Roman" w:cs="Times New Roman"/>
        </w:rPr>
        <w:t>JUDEŢUL MUREŞ</w:t>
      </w:r>
    </w:p>
    <w:p w:rsidR="00D3326D" w:rsidRPr="001A099B" w:rsidRDefault="00D3326D" w:rsidP="00D332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99B">
        <w:rPr>
          <w:rFonts w:ascii="Times New Roman" w:hAnsi="Times New Roman" w:cs="Times New Roman"/>
        </w:rPr>
        <w:t>COMUNA COZMA</w:t>
      </w:r>
    </w:p>
    <w:p w:rsidR="00D3326D" w:rsidRPr="001A099B" w:rsidRDefault="00D3326D" w:rsidP="00D332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099B">
        <w:rPr>
          <w:rFonts w:ascii="Times New Roman" w:hAnsi="Times New Roman" w:cs="Times New Roman"/>
        </w:rPr>
        <w:t>Localitatea Cozma, str. Principală nr. 41</w:t>
      </w:r>
    </w:p>
    <w:p w:rsidR="00D3326D" w:rsidRPr="001A099B" w:rsidRDefault="00D3326D" w:rsidP="00D3326D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1A099B">
        <w:rPr>
          <w:rFonts w:ascii="Times New Roman" w:hAnsi="Times New Roman" w:cs="Times New Roman"/>
          <w:lang w:val="fr-FR"/>
        </w:rPr>
        <w:t>E-mail: cozma@cjmures.ro, Tel./Fax. 0265-349456/0265-349.402</w:t>
      </w:r>
    </w:p>
    <w:p w:rsidR="00D3326D" w:rsidRPr="001A099B" w:rsidRDefault="00D3326D" w:rsidP="00D3326D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1A099B">
        <w:rPr>
          <w:rFonts w:ascii="Times New Roman" w:hAnsi="Times New Roman" w:cs="Times New Roman"/>
          <w:lang w:val="fr-FR"/>
        </w:rPr>
        <w:t>Cod.547170</w:t>
      </w:r>
    </w:p>
    <w:p w:rsidR="00D3326D" w:rsidRDefault="00D3326D" w:rsidP="00D3326D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D3326D" w:rsidRDefault="00D3326D" w:rsidP="00D3326D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:rsidR="00770C97" w:rsidRDefault="00770C97" w:rsidP="00D3326D">
      <w:pPr>
        <w:spacing w:after="0" w:line="240" w:lineRule="auto"/>
        <w:jc w:val="center"/>
        <w:rPr>
          <w:b/>
          <w:sz w:val="28"/>
          <w:szCs w:val="28"/>
          <w:lang w:val="fr-FR"/>
        </w:rPr>
      </w:pPr>
    </w:p>
    <w:p w:rsidR="00D3326D" w:rsidRDefault="00D3326D" w:rsidP="00D3326D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>HOTĂRÂRE</w:t>
      </w:r>
      <w:r w:rsidR="001B3BE0">
        <w:rPr>
          <w:b/>
          <w:sz w:val="28"/>
          <w:szCs w:val="28"/>
          <w:lang w:val="fr-FR"/>
        </w:rPr>
        <w:t>A NR.58</w:t>
      </w:r>
    </w:p>
    <w:p w:rsidR="00320A5D" w:rsidRPr="00BF77D6" w:rsidRDefault="00D3326D" w:rsidP="00D3326D">
      <w:pPr>
        <w:jc w:val="center"/>
        <w:rPr>
          <w:rFonts w:ascii="Trebuchet MS" w:hAnsi="Trebuchet MS"/>
          <w:b/>
          <w:bCs/>
        </w:rPr>
      </w:pPr>
      <w:r>
        <w:rPr>
          <w:b/>
          <w:sz w:val="28"/>
          <w:szCs w:val="28"/>
          <w:lang w:val="fr-FR"/>
        </w:rPr>
        <w:t>DIN 22.12.2025</w:t>
      </w:r>
    </w:p>
    <w:p w:rsidR="00320A5D" w:rsidRPr="00BF77D6" w:rsidRDefault="0007020E" w:rsidP="00320A5D">
      <w:pPr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P</w:t>
      </w:r>
      <w:r w:rsidR="00320A5D" w:rsidRPr="00BF77D6">
        <w:rPr>
          <w:rFonts w:ascii="Trebuchet MS" w:hAnsi="Trebuchet MS"/>
          <w:sz w:val="22"/>
          <w:szCs w:val="22"/>
        </w:rPr>
        <w:t>rivind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aprobarea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taxelor de salubrizare</w:t>
      </w:r>
      <w:r>
        <w:rPr>
          <w:rFonts w:ascii="Trebuchet MS" w:hAnsi="Trebuchet MS"/>
          <w:sz w:val="22"/>
          <w:szCs w:val="22"/>
        </w:rPr>
        <w:t xml:space="preserve"> distinct </w:t>
      </w:r>
      <w:r w:rsidR="00320A5D" w:rsidRPr="00BF77D6">
        <w:rPr>
          <w:rFonts w:ascii="Trebuchet MS" w:hAnsi="Trebuchet MS"/>
          <w:sz w:val="22"/>
          <w:szCs w:val="22"/>
        </w:rPr>
        <w:t>începând cu anul 2026, stabilite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în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conformitate cu prevederile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Ordinului ANRSC nr. 640/2022 privind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aprobarea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Normelor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metodologice de stabilire, ajustare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sau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modificare a tarifelor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pentru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activităţile de salubrizare, precum şi de calculare a tarifelor/taxelor</w:t>
      </w:r>
      <w:r>
        <w:rPr>
          <w:rFonts w:ascii="Trebuchet MS" w:hAnsi="Trebuchet MS"/>
          <w:sz w:val="22"/>
          <w:szCs w:val="22"/>
        </w:rPr>
        <w:t xml:space="preserve"> distinct </w:t>
      </w:r>
      <w:r w:rsidR="00320A5D" w:rsidRPr="00BF77D6">
        <w:rPr>
          <w:rFonts w:ascii="Trebuchet MS" w:hAnsi="Trebuchet MS"/>
          <w:sz w:val="22"/>
          <w:szCs w:val="22"/>
        </w:rPr>
        <w:t>pentru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gestionarea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deşeurilor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şi a taxelor de salubrizare, cu modificările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și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>completările</w:t>
      </w:r>
      <w:r>
        <w:rPr>
          <w:rFonts w:ascii="Trebuchet MS" w:hAnsi="Trebuchet MS"/>
          <w:sz w:val="22"/>
          <w:szCs w:val="22"/>
        </w:rPr>
        <w:t xml:space="preserve"> </w:t>
      </w:r>
      <w:r w:rsidR="00320A5D" w:rsidRPr="00BF77D6">
        <w:rPr>
          <w:rFonts w:ascii="Trebuchet MS" w:hAnsi="Trebuchet MS"/>
          <w:sz w:val="22"/>
          <w:szCs w:val="22"/>
        </w:rPr>
        <w:t xml:space="preserve">ulterioare, </w:t>
      </w:r>
    </w:p>
    <w:p w:rsidR="00320A5D" w:rsidRPr="00BF77D6" w:rsidRDefault="00320A5D" w:rsidP="00320A5D">
      <w:pPr>
        <w:jc w:val="both"/>
        <w:rPr>
          <w:sz w:val="22"/>
          <w:szCs w:val="22"/>
        </w:rPr>
      </w:pPr>
    </w:p>
    <w:p w:rsidR="00320A5D" w:rsidRPr="00BF77D6" w:rsidRDefault="00320A5D" w:rsidP="00320A5D">
      <w:pPr>
        <w:autoSpaceDE w:val="0"/>
        <w:autoSpaceDN w:val="0"/>
        <w:adjustRightInd w:val="0"/>
        <w:spacing w:after="100" w:line="276" w:lineRule="auto"/>
        <w:jc w:val="both"/>
        <w:rPr>
          <w:rFonts w:ascii="Trebuchet MS" w:hAnsi="Trebuchet MS"/>
          <w:sz w:val="22"/>
          <w:szCs w:val="22"/>
          <w:lang w:eastAsia="ro-RO"/>
        </w:rPr>
      </w:pPr>
      <w:r w:rsidRPr="00BF77D6">
        <w:rPr>
          <w:rFonts w:ascii="Trebuchet MS" w:hAnsi="Trebuchet MS"/>
          <w:sz w:val="22"/>
          <w:szCs w:val="22"/>
          <w:lang w:eastAsia="ro-RO"/>
        </w:rPr>
        <w:t>Consiliul local al comunei</w:t>
      </w:r>
      <w:r w:rsidR="0007020E">
        <w:rPr>
          <w:rFonts w:ascii="Trebuchet MS" w:hAnsi="Trebuchet MS"/>
          <w:sz w:val="22"/>
          <w:szCs w:val="22"/>
          <w:lang w:eastAsia="ro-RO"/>
        </w:rPr>
        <w:t xml:space="preserve"> Cozma</w:t>
      </w:r>
    </w:p>
    <w:p w:rsidR="00320A5D" w:rsidRPr="00BF77D6" w:rsidRDefault="00320A5D" w:rsidP="0007020E">
      <w:pPr>
        <w:autoSpaceDE w:val="0"/>
        <w:autoSpaceDN w:val="0"/>
        <w:adjustRightInd w:val="0"/>
        <w:spacing w:after="100" w:line="276" w:lineRule="auto"/>
        <w:ind w:firstLine="720"/>
        <w:jc w:val="both"/>
        <w:rPr>
          <w:rFonts w:ascii="Trebuchet MS" w:hAnsi="Trebuchet MS"/>
          <w:sz w:val="22"/>
          <w:szCs w:val="22"/>
          <w:lang w:eastAsia="ro-RO"/>
        </w:rPr>
      </w:pPr>
      <w:r w:rsidRPr="00BF77D6">
        <w:rPr>
          <w:rFonts w:ascii="Trebuchet MS" w:hAnsi="Trebuchet MS"/>
          <w:sz w:val="22"/>
          <w:szCs w:val="22"/>
          <w:lang w:eastAsia="ro-RO"/>
        </w:rPr>
        <w:t>Văzând</w:t>
      </w:r>
      <w:r w:rsidR="0007020E">
        <w:rPr>
          <w:rFonts w:ascii="Trebuchet MS" w:hAnsi="Trebuchet MS"/>
          <w:sz w:val="22"/>
          <w:szCs w:val="22"/>
          <w:lang w:eastAsia="ro-RO"/>
        </w:rPr>
        <w:t xml:space="preserve">  </w:t>
      </w:r>
      <w:r w:rsidRPr="00BF77D6">
        <w:rPr>
          <w:rFonts w:ascii="Trebuchet MS" w:hAnsi="Trebuchet MS"/>
          <w:sz w:val="22"/>
          <w:szCs w:val="22"/>
          <w:lang w:eastAsia="ro-RO"/>
        </w:rPr>
        <w:t>Referatul de aprobare nr.</w:t>
      </w:r>
      <w:r w:rsidR="0007020E">
        <w:rPr>
          <w:rFonts w:ascii="Trebuchet MS" w:hAnsi="Trebuchet MS"/>
          <w:sz w:val="22"/>
          <w:szCs w:val="22"/>
          <w:lang w:eastAsia="ro-RO"/>
        </w:rPr>
        <w:t>2857/16.1</w:t>
      </w:r>
      <w:r w:rsidRPr="00BF77D6">
        <w:rPr>
          <w:rFonts w:ascii="Trebuchet MS" w:hAnsi="Trebuchet MS"/>
          <w:sz w:val="22"/>
          <w:szCs w:val="22"/>
          <w:lang w:eastAsia="ro-RO"/>
        </w:rPr>
        <w:t>2.2025 al Primarului</w:t>
      </w:r>
      <w:r w:rsidR="0007020E">
        <w:rPr>
          <w:rFonts w:ascii="Trebuchet MS" w:hAnsi="Trebuchet MS"/>
          <w:sz w:val="22"/>
          <w:szCs w:val="22"/>
          <w:lang w:eastAsia="ro-RO"/>
        </w:rPr>
        <w:t xml:space="preserve"> </w:t>
      </w:r>
      <w:r w:rsidRPr="00BF77D6">
        <w:rPr>
          <w:rFonts w:ascii="Trebuchet MS" w:hAnsi="Trebuchet MS"/>
          <w:sz w:val="22"/>
          <w:szCs w:val="22"/>
          <w:lang w:eastAsia="ro-RO"/>
        </w:rPr>
        <w:t>comunei</w:t>
      </w:r>
      <w:r w:rsidR="0007020E">
        <w:rPr>
          <w:rFonts w:ascii="Trebuchet MS" w:hAnsi="Trebuchet MS"/>
          <w:sz w:val="22"/>
          <w:szCs w:val="22"/>
          <w:lang w:eastAsia="ro-RO"/>
        </w:rPr>
        <w:t xml:space="preserve"> Cozma</w:t>
      </w:r>
      <w:r w:rsidRPr="00BF77D6">
        <w:rPr>
          <w:rFonts w:ascii="Trebuchet MS" w:hAnsi="Trebuchet MS"/>
          <w:sz w:val="22"/>
          <w:szCs w:val="22"/>
          <w:lang w:eastAsia="ro-RO"/>
        </w:rPr>
        <w:t xml:space="preserve">, Raportul de specialitate compartimentului nr. </w:t>
      </w:r>
      <w:r w:rsidR="0007020E">
        <w:rPr>
          <w:rFonts w:ascii="Trebuchet MS" w:hAnsi="Trebuchet MS"/>
          <w:sz w:val="22"/>
          <w:szCs w:val="22"/>
          <w:u w:val="single"/>
          <w:lang w:eastAsia="ro-RO"/>
        </w:rPr>
        <w:t>2857/1/16</w:t>
      </w:r>
      <w:r w:rsidRPr="00BF77D6">
        <w:rPr>
          <w:rFonts w:ascii="Trebuchet MS" w:hAnsi="Trebuchet MS"/>
          <w:sz w:val="22"/>
          <w:szCs w:val="22"/>
          <w:lang w:eastAsia="ro-RO"/>
        </w:rPr>
        <w:t>.12.2025, precum şi</w:t>
      </w:r>
      <w:r w:rsidR="0007020E">
        <w:rPr>
          <w:rFonts w:ascii="Trebuchet MS" w:hAnsi="Trebuchet MS"/>
          <w:sz w:val="22"/>
          <w:szCs w:val="22"/>
          <w:lang w:eastAsia="ro-RO"/>
        </w:rPr>
        <w:t xml:space="preserve"> </w:t>
      </w:r>
      <w:r w:rsidRPr="00BF77D6">
        <w:rPr>
          <w:rFonts w:ascii="Trebuchet MS" w:hAnsi="Trebuchet MS"/>
          <w:sz w:val="22"/>
          <w:szCs w:val="22"/>
          <w:lang w:eastAsia="ro-RO"/>
        </w:rPr>
        <w:t>avizul</w:t>
      </w:r>
      <w:r w:rsidR="0007020E">
        <w:rPr>
          <w:rFonts w:ascii="Trebuchet MS" w:hAnsi="Trebuchet MS"/>
          <w:sz w:val="22"/>
          <w:szCs w:val="22"/>
          <w:lang w:eastAsia="ro-RO"/>
        </w:rPr>
        <w:t xml:space="preserve"> </w:t>
      </w:r>
      <w:r w:rsidRPr="00BF77D6">
        <w:rPr>
          <w:rFonts w:ascii="Trebuchet MS" w:hAnsi="Trebuchet MS"/>
          <w:sz w:val="22"/>
          <w:szCs w:val="22"/>
          <w:lang w:eastAsia="ro-RO"/>
        </w:rPr>
        <w:t>comisiilor de specialitate,</w:t>
      </w:r>
    </w:p>
    <w:p w:rsidR="00320A5D" w:rsidRPr="00BF77D6" w:rsidRDefault="00320A5D" w:rsidP="0007020E">
      <w:pPr>
        <w:spacing w:after="100" w:line="276" w:lineRule="auto"/>
        <w:ind w:firstLine="720"/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Având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în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vedere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Hotărârea AGA ADI Ecolect Mureș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="00BF77D6" w:rsidRPr="00BF77D6">
        <w:rPr>
          <w:rFonts w:ascii="Trebuchet MS" w:hAnsi="Trebuchet MS"/>
          <w:sz w:val="22"/>
          <w:szCs w:val="22"/>
        </w:rPr>
        <w:t>nr.____</w:t>
      </w:r>
      <w:r w:rsidRPr="00BF77D6">
        <w:rPr>
          <w:rFonts w:ascii="Trebuchet MS" w:hAnsi="Trebuchet MS"/>
          <w:sz w:val="22"/>
          <w:szCs w:val="22"/>
        </w:rPr>
        <w:t>, Metodologia de calcul a taxei de salubrizare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pentru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anul 2026, înregistrată sub nr. 6221/21.11.2025, și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Programul de calcul a taxei de salubrizare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pentru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="000E5F99" w:rsidRPr="000E5F99">
        <w:rPr>
          <w:rFonts w:ascii="Trebuchet MS" w:hAnsi="Trebuchet MS"/>
          <w:sz w:val="22"/>
          <w:szCs w:val="22"/>
        </w:rPr>
        <w:t>Zona 4 – Reghin</w:t>
      </w:r>
    </w:p>
    <w:p w:rsidR="00320A5D" w:rsidRDefault="00BF77D6" w:rsidP="0007020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În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temeiul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art.18 alin.(1), art.19 alin.(1) și (2), art.20 alin.(1) și (2), art.21 alin.(2), din Ordinul nr. 640/2022 al Președintelui ANRSC</w:t>
      </w:r>
      <w:r>
        <w:rPr>
          <w:rFonts w:ascii="Trebuchet MS" w:hAnsi="Trebuchet MS"/>
          <w:sz w:val="22"/>
          <w:szCs w:val="22"/>
        </w:rPr>
        <w:t>,</w:t>
      </w:r>
    </w:p>
    <w:p w:rsidR="00770C97" w:rsidRPr="00770C97" w:rsidRDefault="00770C97" w:rsidP="00770C97">
      <w:pPr>
        <w:spacing w:after="0" w:line="240" w:lineRule="auto"/>
        <w:ind w:firstLine="720"/>
        <w:jc w:val="both"/>
        <w:rPr>
          <w:rFonts w:ascii="Trebuchet MS" w:hAnsi="Trebuchet MS" w:cs="Times New Roman"/>
        </w:rPr>
      </w:pPr>
      <w:r w:rsidRPr="00770C97">
        <w:rPr>
          <w:rFonts w:ascii="Trebuchet MS" w:hAnsi="Trebuchet MS" w:cs="Times New Roman"/>
        </w:rPr>
        <w:t>Ţinând cont de prevederile art.7 alin.(13), din Legea 52/2003 privind transparenţa decizională în administraţia publică;</w:t>
      </w:r>
    </w:p>
    <w:p w:rsidR="00770C97" w:rsidRPr="00BF77D6" w:rsidRDefault="00770C97" w:rsidP="0007020E">
      <w:pPr>
        <w:ind w:firstLine="720"/>
        <w:jc w:val="both"/>
        <w:rPr>
          <w:rFonts w:ascii="Trebuchet MS" w:hAnsi="Trebuchet MS"/>
          <w:sz w:val="22"/>
          <w:szCs w:val="22"/>
        </w:rPr>
      </w:pPr>
    </w:p>
    <w:p w:rsidR="00320A5D" w:rsidRDefault="00320A5D" w:rsidP="0007020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BF77D6">
        <w:rPr>
          <w:rFonts w:ascii="Trebuchet MS" w:hAnsi="Trebuchet MS"/>
          <w:sz w:val="22"/>
          <w:szCs w:val="22"/>
        </w:rPr>
        <w:t>În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temeiul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dispozițiilor art.129 alin.(1), coroborate cu cele ale alin.(7) lit.„n”, precum și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cele ale art.139 din Ordonanța de Urgență a Guvernului nr.57/2019 privind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Codul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administrativ, cu modificările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și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completările</w:t>
      </w:r>
      <w:r w:rsidR="0007020E">
        <w:rPr>
          <w:rFonts w:ascii="Trebuchet MS" w:hAnsi="Trebuchet MS"/>
          <w:sz w:val="22"/>
          <w:szCs w:val="22"/>
        </w:rPr>
        <w:t xml:space="preserve"> </w:t>
      </w:r>
      <w:r w:rsidRPr="00BF77D6">
        <w:rPr>
          <w:rFonts w:ascii="Trebuchet MS" w:hAnsi="Trebuchet MS"/>
          <w:sz w:val="22"/>
          <w:szCs w:val="22"/>
        </w:rPr>
        <w:t>ulterioare,</w:t>
      </w:r>
    </w:p>
    <w:p w:rsidR="00BF77D6" w:rsidRPr="00BF77D6" w:rsidRDefault="00BF77D6" w:rsidP="00320A5D">
      <w:pPr>
        <w:jc w:val="both"/>
        <w:rPr>
          <w:rFonts w:ascii="Trebuchet MS" w:hAnsi="Trebuchet MS"/>
          <w:sz w:val="22"/>
          <w:szCs w:val="22"/>
        </w:rPr>
      </w:pPr>
    </w:p>
    <w:p w:rsidR="00320A5D" w:rsidRDefault="00320A5D" w:rsidP="00320A5D">
      <w:pPr>
        <w:jc w:val="center"/>
        <w:rPr>
          <w:rFonts w:ascii="Trebuchet MS" w:hAnsi="Trebuchet MS"/>
          <w:b/>
          <w:bCs/>
        </w:rPr>
      </w:pPr>
      <w:r w:rsidRPr="00BF77D6">
        <w:rPr>
          <w:rFonts w:ascii="Trebuchet MS" w:hAnsi="Trebuchet MS"/>
          <w:b/>
          <w:bCs/>
        </w:rPr>
        <w:t>HOTĂRĂȘTE :</w:t>
      </w:r>
    </w:p>
    <w:p w:rsidR="00441A75" w:rsidRDefault="00441A75" w:rsidP="00441A75">
      <w:pPr>
        <w:tabs>
          <w:tab w:val="left" w:pos="0"/>
        </w:tabs>
        <w:spacing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  <w:t>Art. 1.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 xml:space="preserve"> Se aprobă taxele pentru activitățile de salubrizare începând cu anul 2026, astfel cum rezultă din Anexa 1 - Metodologia de calcul a taxei de salubrizare pentru anul 2026 la prezenta hotărâre:</w:t>
      </w:r>
    </w:p>
    <w:p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</w:rPr>
        <w:t xml:space="preserve">Taxă distinctă pentru utilizatorii casnici pentru gestionarea deșeurilor de hârtie, metal plastic și sticlă colectate separat 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în :</w:t>
      </w:r>
    </w:p>
    <w:p w:rsidR="00441A75" w:rsidRPr="00441A75" w:rsidRDefault="00441A75" w:rsidP="00441A75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mediul urban: </w:t>
      </w:r>
      <w:bookmarkStart w:id="0" w:name="_Hlk215052400"/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2,29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  <w:bookmarkEnd w:id="0"/>
    </w:p>
    <w:p w:rsidR="00441A75" w:rsidRPr="00441A75" w:rsidRDefault="00441A75" w:rsidP="00441A75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lastRenderedPageBreak/>
        <w:t xml:space="preserve">mediul rural: 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0,</w:t>
      </w:r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76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</w:p>
    <w:p w:rsidR="00441A75" w:rsidRPr="00441A75" w:rsidRDefault="00441A75" w:rsidP="00441A75">
      <w:p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</w:p>
    <w:p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</w:rPr>
        <w:t xml:space="preserve">Taxă distinctă pentru utilizatorii casnici pentru gestionarea deșeurilor reziduale, inclusiv a reziduurilor menajere și al altor deșeuri colectate separat decât cele de hârtie, metal, plastic și sticlă 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în:</w:t>
      </w:r>
    </w:p>
    <w:p w:rsidR="00441A75" w:rsidRPr="00441A75" w:rsidRDefault="00441A75" w:rsidP="00441A75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mediul urban: </w:t>
      </w:r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32,28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</w:p>
    <w:p w:rsidR="00441A75" w:rsidRPr="00441A75" w:rsidRDefault="00441A75" w:rsidP="00441A75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mediul rural: 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</w:t>
      </w:r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2,74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lei/persoană/lună cu TVA</w:t>
      </w:r>
    </w:p>
    <w:p w:rsidR="00441A75" w:rsidRPr="00441A75" w:rsidRDefault="00441A75" w:rsidP="00441A75">
      <w:p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</w:p>
    <w:p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 xml:space="preserve">Taxă distinctă pentru utilizatorii non-casnici pentru gestionarea deșeurilor de hârtie, metal plastic și sticlă colectate separat din deșeurile municipale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>în</w:t>
      </w: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>:</w:t>
      </w:r>
    </w:p>
    <w:p w:rsidR="00441A75" w:rsidRPr="00441A75" w:rsidRDefault="00441A75" w:rsidP="00441A75">
      <w:pPr>
        <w:numPr>
          <w:ilvl w:val="0"/>
          <w:numId w:val="5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</w:pPr>
      <w:bookmarkStart w:id="1" w:name="_Hlk214954091"/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  <w:t xml:space="preserve">mediul urban: </w:t>
      </w:r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130,21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lei/mc fără TVA</w:t>
      </w:r>
    </w:p>
    <w:p w:rsidR="00441A75" w:rsidRPr="00441A75" w:rsidRDefault="00441A75" w:rsidP="00441A75">
      <w:pPr>
        <w:numPr>
          <w:ilvl w:val="0"/>
          <w:numId w:val="5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</w:rPr>
        <w:t xml:space="preserve">mediul rural: 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</w:t>
      </w:r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37,66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</w:rPr>
        <w:t>lei/mc fără TVA</w:t>
      </w:r>
      <w:bookmarkEnd w:id="1"/>
    </w:p>
    <w:p w:rsidR="00441A75" w:rsidRPr="00441A75" w:rsidRDefault="00441A75" w:rsidP="00441A75">
      <w:p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</w:p>
    <w:p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</w:rPr>
        <w:t>Taxă distinctă pentru utilizatorii non-casnici pentru gestionarea deșeurilor reziduale, inclusiv a reziduurilor și al altor deșeuri colectate separat decât cele de hârtie, metal, plastic și sticlă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 în:</w:t>
      </w:r>
    </w:p>
    <w:p w:rsidR="00441A75" w:rsidRPr="00441A75" w:rsidRDefault="00441A75" w:rsidP="00441A75">
      <w:pPr>
        <w:numPr>
          <w:ilvl w:val="0"/>
          <w:numId w:val="6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</w:rPr>
        <w:t xml:space="preserve">mediul urban: </w:t>
      </w:r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420,12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</w:rPr>
        <w:t>lei/mc fără TVA</w:t>
      </w:r>
    </w:p>
    <w:p w:rsidR="00441A75" w:rsidRPr="00441A75" w:rsidRDefault="00441A75" w:rsidP="00441A75">
      <w:pPr>
        <w:numPr>
          <w:ilvl w:val="0"/>
          <w:numId w:val="6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</w:rPr>
        <w:t xml:space="preserve">mediul rural: </w:t>
      </w:r>
      <w:r w:rsidR="000E5F99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402,83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</w:rPr>
        <w:t>lei/mc fără TVA</w:t>
      </w:r>
    </w:p>
    <w:p w:rsidR="00441A75" w:rsidRPr="00441A75" w:rsidRDefault="00441A75" w:rsidP="00441A75">
      <w:pPr>
        <w:spacing w:before="60" w:after="60" w:line="276" w:lineRule="auto"/>
        <w:jc w:val="both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</w:pPr>
    </w:p>
    <w:p w:rsidR="00441A75" w:rsidRPr="00441A75" w:rsidRDefault="00441A75" w:rsidP="00441A75">
      <w:pPr>
        <w:spacing w:before="60"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  <w:t xml:space="preserve">Art. 2.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 xml:space="preserve">Se aprobă 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ro-RO" w:eastAsia="ro-RO"/>
        </w:rPr>
        <w:t>Taxa de salubrizare începând cu anul 2026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, pentru utilizatorii casnici pe mediile de rezidență urban și rural, inclusiv TVA și pentru utilizatorii non-casnici inclusiv TVA la următoarele valori de referință:</w:t>
      </w:r>
    </w:p>
    <w:p w:rsidR="00441A75" w:rsidRPr="00441A75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casnici din mediul Urban: </w:t>
      </w:r>
      <w:r w:rsidR="000E5F99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36,30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lei/persoană/lună inclusiv TVA</w:t>
      </w:r>
    </w:p>
    <w:p w:rsidR="00441A75" w:rsidRPr="00441A75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casnici din mediul Rural: </w:t>
      </w:r>
      <w:r w:rsidR="00C1672A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1</w:t>
      </w:r>
      <w:r w:rsidR="000E5F99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4,18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lei/persoană/lună inclusiv TVA</w:t>
      </w:r>
    </w:p>
    <w:p w:rsidR="00441A75" w:rsidRPr="00441A75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non-casnici din mediul Urban: </w:t>
      </w:r>
      <w:r w:rsidR="000E5F99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665,90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lei/mc inclusiv TVA</w:t>
      </w:r>
    </w:p>
    <w:p w:rsidR="00441A75" w:rsidRPr="00441A75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</w:rPr>
        <w:t xml:space="preserve">Taxa de salubrizare pentru utilizatorii non-casnici din mediul Rural: </w:t>
      </w:r>
      <w:r w:rsidR="000E5F99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</w:rPr>
        <w:t>654,00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</w:rPr>
        <w:t>lei/mc inclusiv TVA</w:t>
      </w:r>
    </w:p>
    <w:p w:rsidR="00441A75" w:rsidRPr="00441A75" w:rsidRDefault="00441A75" w:rsidP="00441A75">
      <w:pPr>
        <w:tabs>
          <w:tab w:val="left" w:pos="0"/>
        </w:tabs>
        <w:spacing w:after="60" w:line="276" w:lineRule="auto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</w:p>
    <w:p w:rsidR="00441A75" w:rsidRPr="00441A75" w:rsidRDefault="00441A75" w:rsidP="00441A75">
      <w:pPr>
        <w:tabs>
          <w:tab w:val="left" w:pos="0"/>
        </w:tabs>
        <w:spacing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</w:rPr>
        <w:t xml:space="preserve">Art. 3.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</w:rPr>
        <w:t>Anexa 1 face parte integrantă din această hotărâre.</w:t>
      </w:r>
    </w:p>
    <w:p w:rsidR="00441A75" w:rsidRDefault="00441A75" w:rsidP="00320A5D">
      <w:pPr>
        <w:jc w:val="both"/>
      </w:pPr>
    </w:p>
    <w:p w:rsidR="007D7B12" w:rsidRDefault="007D7B12" w:rsidP="007D7B12">
      <w:pPr>
        <w:spacing w:after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</w:p>
    <w:p w:rsidR="007D7B12" w:rsidRDefault="007D7B12" w:rsidP="007D7B12">
      <w:pPr>
        <w:spacing w:after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Presedinte de sedinţă,                                                     Contrasemnează pentru legalitate</w:t>
      </w:r>
    </w:p>
    <w:p w:rsidR="007D7B12" w:rsidRDefault="007D7B12" w:rsidP="007D7B12">
      <w:pPr>
        <w:pStyle w:val="NoSpacing"/>
        <w:rPr>
          <w:b/>
        </w:rPr>
      </w:pPr>
      <w:r>
        <w:rPr>
          <w:b/>
        </w:rPr>
        <w:t>Friciu Viorel Florea                                                     Secretar general  al Comunei Cozma</w:t>
      </w:r>
    </w:p>
    <w:p w:rsidR="007D7B12" w:rsidRDefault="007D7B12" w:rsidP="007D7B12">
      <w:pPr>
        <w:spacing w:after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</w:t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/>
        </w:rPr>
        <w:tab/>
        <w:t xml:space="preserve">                              </w:t>
      </w:r>
      <w:r>
        <w:rPr>
          <w:rFonts w:ascii="Times New Roman" w:eastAsia="Calibri" w:hAnsi="Times New Roman"/>
          <w:b/>
        </w:rPr>
        <w:tab/>
        <w:t xml:space="preserve">                   Crăciun Adrian </w:t>
      </w:r>
    </w:p>
    <w:p w:rsidR="00441A75" w:rsidRDefault="00441A75" w:rsidP="00320A5D">
      <w:pPr>
        <w:jc w:val="both"/>
      </w:pPr>
    </w:p>
    <w:p w:rsidR="0007020E" w:rsidRDefault="0007020E" w:rsidP="00320A5D">
      <w:pPr>
        <w:jc w:val="both"/>
      </w:pPr>
    </w:p>
    <w:p w:rsidR="0007020E" w:rsidRDefault="0007020E" w:rsidP="00320A5D">
      <w:pPr>
        <w:jc w:val="both"/>
      </w:pPr>
    </w:p>
    <w:p w:rsidR="0007020E" w:rsidRDefault="0007020E" w:rsidP="00320A5D">
      <w:pPr>
        <w:jc w:val="both"/>
      </w:pPr>
    </w:p>
    <w:sectPr w:rsidR="0007020E" w:rsidSect="00D3326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A46" w:rsidRDefault="00043A46" w:rsidP="00770C97">
      <w:pPr>
        <w:spacing w:after="0" w:line="240" w:lineRule="auto"/>
      </w:pPr>
      <w:r>
        <w:separator/>
      </w:r>
    </w:p>
  </w:endnote>
  <w:endnote w:type="continuationSeparator" w:id="1">
    <w:p w:rsidR="00043A46" w:rsidRDefault="00043A46" w:rsidP="0077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A46" w:rsidRDefault="00043A46" w:rsidP="00770C97">
      <w:pPr>
        <w:spacing w:after="0" w:line="240" w:lineRule="auto"/>
      </w:pPr>
      <w:r>
        <w:separator/>
      </w:r>
    </w:p>
  </w:footnote>
  <w:footnote w:type="continuationSeparator" w:id="1">
    <w:p w:rsidR="00043A46" w:rsidRDefault="00043A46" w:rsidP="00770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211"/>
    <w:multiLevelType w:val="hybridMultilevel"/>
    <w:tmpl w:val="D91EEB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8F370B"/>
    <w:multiLevelType w:val="hybridMultilevel"/>
    <w:tmpl w:val="E2FA10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5318"/>
    <w:multiLevelType w:val="hybridMultilevel"/>
    <w:tmpl w:val="97CAB9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E6033"/>
    <w:multiLevelType w:val="hybridMultilevel"/>
    <w:tmpl w:val="96CC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B78FA"/>
    <w:multiLevelType w:val="hybridMultilevel"/>
    <w:tmpl w:val="BF967E22"/>
    <w:lvl w:ilvl="0" w:tplc="FF9C9A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50DB2"/>
    <w:multiLevelType w:val="hybridMultilevel"/>
    <w:tmpl w:val="945CF184"/>
    <w:lvl w:ilvl="0" w:tplc="110425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553D0"/>
    <w:multiLevelType w:val="hybridMultilevel"/>
    <w:tmpl w:val="590A47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AB5E31"/>
    <w:multiLevelType w:val="hybridMultilevel"/>
    <w:tmpl w:val="985EB7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3679C"/>
    <w:multiLevelType w:val="hybridMultilevel"/>
    <w:tmpl w:val="561250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A5D"/>
    <w:rsid w:val="0003606F"/>
    <w:rsid w:val="00043A46"/>
    <w:rsid w:val="000446F8"/>
    <w:rsid w:val="0007020E"/>
    <w:rsid w:val="000E5F99"/>
    <w:rsid w:val="001B3BE0"/>
    <w:rsid w:val="00320A5D"/>
    <w:rsid w:val="00441A75"/>
    <w:rsid w:val="004E3D65"/>
    <w:rsid w:val="006C3F8F"/>
    <w:rsid w:val="00764E38"/>
    <w:rsid w:val="00770C97"/>
    <w:rsid w:val="007D7B12"/>
    <w:rsid w:val="00834598"/>
    <w:rsid w:val="008E45C0"/>
    <w:rsid w:val="009A02DC"/>
    <w:rsid w:val="00BF77D6"/>
    <w:rsid w:val="00C1672A"/>
    <w:rsid w:val="00CD1BDA"/>
    <w:rsid w:val="00D3326D"/>
    <w:rsid w:val="00DA22BF"/>
    <w:rsid w:val="00E21FE6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AF"/>
  </w:style>
  <w:style w:type="paragraph" w:styleId="Heading1">
    <w:name w:val="heading 1"/>
    <w:basedOn w:val="Normal"/>
    <w:next w:val="Normal"/>
    <w:link w:val="Heading1Char"/>
    <w:uiPriority w:val="9"/>
    <w:qFormat/>
    <w:rsid w:val="0032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A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A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A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99"/>
    <w:qFormat/>
    <w:rsid w:val="007D7B12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C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97"/>
  </w:style>
  <w:style w:type="paragraph" w:styleId="Footer">
    <w:name w:val="footer"/>
    <w:basedOn w:val="Normal"/>
    <w:link w:val="FooterChar"/>
    <w:uiPriority w:val="99"/>
    <w:semiHidden/>
    <w:unhideWhenUsed/>
    <w:rsid w:val="00770C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AdiecolectMS 7</dc:creator>
  <cp:lastModifiedBy>Secretar</cp:lastModifiedBy>
  <cp:revision>2</cp:revision>
  <cp:lastPrinted>2026-01-12T10:06:00Z</cp:lastPrinted>
  <dcterms:created xsi:type="dcterms:W3CDTF">2026-01-13T08:53:00Z</dcterms:created>
  <dcterms:modified xsi:type="dcterms:W3CDTF">2026-01-13T08:53:00Z</dcterms:modified>
</cp:coreProperties>
</file>